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Na temelju članka 6. Pravilnika o kriterijima za upis djece i ostvarivanju prava i obveza korisnika usluga u Dječjem vrtiću Bubamara Gornje </w:t>
      </w:r>
      <w:proofErr w:type="spellStart"/>
      <w:r w:rsidRPr="00926B3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Bazje</w:t>
      </w:r>
      <w:proofErr w:type="spellEnd"/>
      <w:r w:rsidR="0080065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,</w:t>
      </w:r>
      <w:r w:rsidRPr="00926B3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Upravno vijeće Dječjeg vrtića Bubamara Gornje </w:t>
      </w:r>
      <w:proofErr w:type="spellStart"/>
      <w:r w:rsidRPr="00926B3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Bazje</w:t>
      </w:r>
      <w:proofErr w:type="spellEnd"/>
      <w:r w:rsidRPr="00926B3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na svojoj 22. sjednici održanoj dana 5. </w:t>
      </w:r>
      <w:r w:rsidR="0080065E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svibnja 2022. godine donosi: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PLAN UPISA U DJEČJI VRTIĆ BUBAMARA GORNJE BAZJE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ZA PEDAGOŠKU 2020./2021. GODINU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Javni poziv za upis u Dječji vrtić Bubamara Gornje </w:t>
      </w:r>
      <w:proofErr w:type="spellStart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Bazje</w:t>
      </w:r>
      <w:proofErr w:type="spellEnd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, za pedagošku 2022./2023. godinu objaviti će se na oglasnoj ploči Dječjeg vrtića Bubamara Gornje </w:t>
      </w:r>
      <w:proofErr w:type="spellStart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Bazje</w:t>
      </w:r>
      <w:proofErr w:type="spellEnd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te na mrežnim stranicama Dječjeg vrtića Bubamara Gornje </w:t>
      </w:r>
      <w:proofErr w:type="spellStart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Bazje</w:t>
      </w:r>
      <w:proofErr w:type="spellEnd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, odnosno Općine Lukač.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Upisi će se vršiti u vremenu od 9. svibnja 2022. godine do zaključno 20. svibnja 2022. godine i to:</w:t>
      </w:r>
    </w:p>
    <w:p w:rsidR="00926B3E" w:rsidRPr="00926B3E" w:rsidRDefault="00926B3E" w:rsidP="00926B3E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poštanskim putem na adresu: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 Dječji vrtić Bubamara Gornje </w:t>
      </w:r>
      <w:proofErr w:type="spellStart"/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Bazje</w:t>
      </w:r>
      <w:proofErr w:type="spellEnd"/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, Gornje </w:t>
      </w:r>
      <w:proofErr w:type="spellStart"/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Bazje</w:t>
      </w:r>
      <w:proofErr w:type="spellEnd"/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131A, 33406 Lukač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U 2022./2023. godinu upisuje se onoliko djece koliko je potrebno da se popune postojeći kapaciteti.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Zahtjev za upis roditelji/skrbnici mogu preuzeti na mrežnoj stranici Dječjeg vrtića Bubamara Gornje </w:t>
      </w:r>
      <w:proofErr w:type="spellStart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Bazje</w:t>
      </w:r>
      <w:proofErr w:type="spellEnd"/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, odnosno  na mrežnim stranicama Općine Lukač </w:t>
      </w:r>
      <w:hyperlink r:id="rId5" w:history="1">
        <w:r w:rsidRPr="00926B3E">
          <w:rPr>
            <w:rFonts w:ascii="Times New Roman" w:eastAsia="SimSun" w:hAnsi="Times New Roman" w:cs="Mangal"/>
            <w:color w:val="0563C1" w:themeColor="hyperlink"/>
            <w:kern w:val="1"/>
            <w:sz w:val="24"/>
            <w:szCs w:val="21"/>
            <w:u w:val="single"/>
            <w:lang w:eastAsia="hi-IN" w:bidi="hi-IN"/>
          </w:rPr>
          <w:t>www.opcina-lukac.hr</w:t>
        </w:r>
      </w:hyperlink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Uz zahtjev za upis djeteta korisnik usluge prilaže slijedeću dokumentaciju: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ind w:left="360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1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>Rodni list ili izvadak iz matice rođenih (bez obzira na datum izdavanja isprave) - preslika</w:t>
      </w:r>
    </w:p>
    <w:p w:rsidR="00926B3E" w:rsidRPr="00926B3E" w:rsidRDefault="00926B3E" w:rsidP="00926B3E">
      <w:pPr>
        <w:widowControl w:val="0"/>
        <w:numPr>
          <w:ilvl w:val="1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>Uvjerenje o mjestu prebivališta djeteta (ne starije od mjesec dana) ili osobna iskaznica djeteta - preslika</w:t>
      </w:r>
    </w:p>
    <w:p w:rsidR="00926B3E" w:rsidRPr="00926B3E" w:rsidRDefault="00926B3E" w:rsidP="00926B3E">
      <w:pPr>
        <w:widowControl w:val="0"/>
        <w:numPr>
          <w:ilvl w:val="1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>Osobne iskaznice roditelja/ skrbnika - preslika</w:t>
      </w:r>
    </w:p>
    <w:p w:rsidR="00926B3E" w:rsidRPr="00926B3E" w:rsidRDefault="00926B3E" w:rsidP="00926B3E">
      <w:pPr>
        <w:widowControl w:val="0"/>
        <w:numPr>
          <w:ilvl w:val="1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>Dokumenti kojima se dokazuju činjenice bitne za ostvarivanje prednosti kod upisa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ind w:left="792"/>
        <w:contextualSpacing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 dijete roditelja invalida Domovinskog rata – rješenje o statusu invalida Domovinskog rata-preslika</w:t>
      </w:r>
    </w:p>
    <w:p w:rsidR="00926B3E" w:rsidRPr="00926B3E" w:rsidRDefault="00926B3E" w:rsidP="00926B3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 dijete oba zaposlena roditelja - potvrde Hrvatskog zavoda za mirovinsko osiguranje o zaposlenju roditelja</w:t>
      </w:r>
    </w:p>
    <w:p w:rsidR="00926B3E" w:rsidRPr="00926B3E" w:rsidRDefault="00926B3E" w:rsidP="00926B3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 dijete samohranog roditelja: - potvrde Hrvatskog zavoda za mirovinsko osiguranje o zaposlenju roditelja i dokazi o samohranosti: - preslika rješenja o razvodu braka, preslika rodnog lista za roditelja koji nije bio u bračnoj zajednici, preslika smrtnog lista ili izvatka iz matice umrlih za preminulog roditelja, te izjavu o članovima zajedničkog kućanstva ovjerena kod javnog bilježnika</w:t>
      </w:r>
    </w:p>
    <w:p w:rsidR="00926B3E" w:rsidRPr="00926B3E" w:rsidRDefault="00926B3E" w:rsidP="00926B3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 dijete u udomiteljskoj obitelji, bez roditelja ili bez odgovarajuće roditeljske skrbi: preslika rješenja odnosno potvrda Centra za socijalnu skrb da je dijete u  udomiteljskoj obitelji, bez roditelja ili bez odgovarajuće roditeljske skrbi</w:t>
      </w:r>
    </w:p>
    <w:p w:rsidR="00926B3E" w:rsidRPr="00926B3E" w:rsidRDefault="00926B3E" w:rsidP="00926B3E">
      <w:pPr>
        <w:keepNext/>
        <w:keepLines/>
        <w:widowControl w:val="0"/>
        <w:numPr>
          <w:ilvl w:val="0"/>
          <w:numId w:val="6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lastRenderedPageBreak/>
        <w:t>za dijete iz obitelji s troje ili više djece: za svako dijete rodni list ili izvadak iz matice rođenih - preslike rodnih listova, izvadak iz Matice rođenih ili potvrda o rođenju djeteta</w:t>
      </w:r>
    </w:p>
    <w:p w:rsidR="00926B3E" w:rsidRPr="00926B3E" w:rsidRDefault="00926B3E" w:rsidP="00926B3E">
      <w:pPr>
        <w:keepNext/>
        <w:keepLines/>
        <w:widowControl w:val="0"/>
        <w:numPr>
          <w:ilvl w:val="0"/>
          <w:numId w:val="6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za dijete u godini prije polaska u školu –  rodni list ili izvadak iz matice rođenih –preslika</w:t>
      </w:r>
    </w:p>
    <w:p w:rsidR="00926B3E" w:rsidRPr="00926B3E" w:rsidRDefault="00926B3E" w:rsidP="00926B3E">
      <w:pPr>
        <w:keepNext/>
        <w:keepLines/>
        <w:widowControl w:val="0"/>
        <w:numPr>
          <w:ilvl w:val="0"/>
          <w:numId w:val="6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za dijete roditelja koji primaju doplatak za djecu: rješenje/potvrda o pravu na doplatak za djecu-preslika</w:t>
      </w:r>
    </w:p>
    <w:p w:rsidR="00926B3E" w:rsidRPr="00926B3E" w:rsidRDefault="00926B3E" w:rsidP="00926B3E">
      <w:pPr>
        <w:keepNext/>
        <w:keepLines/>
        <w:widowControl w:val="0"/>
        <w:numPr>
          <w:ilvl w:val="0"/>
          <w:numId w:val="6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za dijete koje ima specifične razvojne i/ili zdravstvene potrebe: relevantna dokumentacija za utvrđivanje navedenih potreba i statusa djeteta</w:t>
      </w:r>
    </w:p>
    <w:p w:rsidR="00926B3E" w:rsidRPr="00926B3E" w:rsidRDefault="00926B3E" w:rsidP="00926B3E">
      <w:pPr>
        <w:keepNext/>
        <w:keepLines/>
        <w:widowControl w:val="0"/>
        <w:numPr>
          <w:ilvl w:val="0"/>
          <w:numId w:val="6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za dijete s teškoćama u razvoju: nalaz i mišljenje tijela vještačenja ili rješenje Centra za socijalnu skrb o postojanju teškoće u razvoju djeteta</w:t>
      </w:r>
    </w:p>
    <w:p w:rsidR="00926B3E" w:rsidRPr="00926B3E" w:rsidRDefault="00926B3E" w:rsidP="00926B3E">
      <w:pPr>
        <w:keepNext/>
        <w:keepLines/>
        <w:widowControl w:val="0"/>
        <w:numPr>
          <w:ilvl w:val="0"/>
          <w:numId w:val="6"/>
        </w:numPr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/>
          <w:color w:val="1F4D78" w:themeColor="accent1" w:themeShade="7F"/>
          <w:kern w:val="1"/>
          <w:sz w:val="24"/>
          <w:szCs w:val="21"/>
          <w:lang w:val="en-US" w:eastAsia="hi-IN" w:bidi="hi-IN"/>
        </w:rPr>
      </w:pPr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 xml:space="preserve">za treće dijete u obitelji ukoliko ga prijavljujete u vrtić, potvrda ili neki drugi dokaz da se ne nalazite na </w:t>
      </w:r>
      <w:proofErr w:type="spellStart"/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rodiljnom</w:t>
      </w:r>
      <w:proofErr w:type="spellEnd"/>
      <w:r w:rsidRPr="00926B3E">
        <w:rPr>
          <w:rFonts w:ascii="Times New Roman" w:eastAsiaTheme="majorEastAsia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 xml:space="preserve"> ili roditeljskom dopustu za to dijete, osim ako roditelj ne dokaže da taj dopust završava do 31. kolovoza tekuće godine</w:t>
      </w:r>
      <w:r w:rsidRPr="00926B3E">
        <w:rPr>
          <w:rFonts w:ascii="Times New Roman" w:eastAsiaTheme="majorEastAsia" w:hAnsi="Times New Roman" w:cs="Times New Roman"/>
          <w:i/>
          <w:color w:val="1F4D78" w:themeColor="accent1" w:themeShade="7F"/>
          <w:kern w:val="1"/>
          <w:sz w:val="24"/>
          <w:szCs w:val="21"/>
          <w:lang w:val="en-US" w:eastAsia="hi-IN" w:bidi="hi-IN"/>
        </w:rPr>
        <w:t>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en-US" w:eastAsia="hi-IN" w:bidi="hi-IN"/>
        </w:rPr>
      </w:pPr>
    </w:p>
    <w:p w:rsidR="00926B3E" w:rsidRPr="00926B3E" w:rsidRDefault="00926B3E" w:rsidP="00926B3E">
      <w:pPr>
        <w:keepNext/>
        <w:keepLines/>
        <w:widowControl w:val="0"/>
        <w:suppressAutoHyphens/>
        <w:spacing w:before="40" w:after="0" w:line="240" w:lineRule="auto"/>
        <w:outlineLvl w:val="5"/>
        <w:rPr>
          <w:rFonts w:ascii="Times New Roman" w:eastAsiaTheme="majorEastAsia" w:hAnsi="Times New Roman" w:cs="Times New Roman"/>
          <w:iCs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Theme="majorEastAsia" w:hAnsi="Times New Roman" w:cs="Times New Roman"/>
          <w:kern w:val="1"/>
          <w:sz w:val="24"/>
          <w:szCs w:val="21"/>
          <w:lang w:eastAsia="hi-IN" w:bidi="hi-IN"/>
        </w:rPr>
        <w:t>5. potvrdu o obavljenom sistematskom pregledu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6. presliku knjižice cijepljenja djeteta</w:t>
      </w:r>
    </w:p>
    <w:p w:rsidR="00926B3E" w:rsidRPr="00926B3E" w:rsidRDefault="00926B3E" w:rsidP="00926B3E">
      <w:pPr>
        <w:widowControl w:val="0"/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Postupak upisa djece u programe Dječjeg vrtića provodi Povjerenstvo za upis djece koju imenuje Odgojiteljsko vijeće.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Povjerenstvo se sastoji od tri člana i to:</w:t>
      </w:r>
    </w:p>
    <w:p w:rsidR="00926B3E" w:rsidRPr="00926B3E" w:rsidRDefault="00926B3E" w:rsidP="00926B3E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dva člana odgojiteljskog vijeća</w:t>
      </w:r>
    </w:p>
    <w:p w:rsidR="00926B3E" w:rsidRPr="00926B3E" w:rsidRDefault="00926B3E" w:rsidP="00926B3E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1"/>
          <w:lang w:eastAsia="hi-IN" w:bidi="hi-IN"/>
        </w:rPr>
        <w:t>ravnateljica ili stručni suradnik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  Povjerenstvom predsjeda ravnatelj.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  Mandat članova povjerenstva traje dvije godine.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  Postupak osnivanja i konstituiranja Povjerenstva provodi se na Odgojiteljskom  vijeću.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  Povjerenstvo radi na sjednicama koje saziva ravnatelj.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  Sjednica se može održati ako je nazočna većina članova Povjerenstva.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  Povjerenstvo odlučuje većinom glasova ukupnog broja članova.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Times New Roman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      O radu Povjerenstva vodi se zapisnik.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Povjerenstvo za upis djece po okončanju roka za podnošenje zahtjeva za upis djeteta prema podnesenoj dokumentaciji utvrđuje redoslijed i predlaže Listu prijma djece u Dječji vrtić za tekuću godinu.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Lista prijma sadrži sljedeće podatke:</w:t>
      </w:r>
    </w:p>
    <w:p w:rsidR="00926B3E" w:rsidRPr="00926B3E" w:rsidRDefault="00926B3E" w:rsidP="00926B3E">
      <w:pPr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redni broj redoslijeda djeteta</w:t>
      </w:r>
    </w:p>
    <w:p w:rsidR="00926B3E" w:rsidRPr="00926B3E" w:rsidRDefault="00926B3E" w:rsidP="00926B3E">
      <w:pPr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prezime i ime djeteta te OIB djeteta</w:t>
      </w:r>
    </w:p>
    <w:p w:rsidR="00926B3E" w:rsidRPr="00926B3E" w:rsidRDefault="00926B3E" w:rsidP="00926B3E">
      <w:pPr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broj ostvarenih bodova prema mjerilu bodovanja te ukupan broj ostvarenih bodova</w:t>
      </w:r>
    </w:p>
    <w:p w:rsidR="00926B3E" w:rsidRPr="00926B3E" w:rsidRDefault="00926B3E" w:rsidP="00926B3E">
      <w:pPr>
        <w:widowControl w:val="0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mjesto i datum utvrđivanja Liste prijma. 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Na Listi prijma će se vidljivo označiti djeca koja su ostvarila pravo na prijam u Dječji vrtić, od djece koja nisu ostvarila navedeno pravo.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>Na temelju Liste prijma, Upravno vijeće donosi Odluku o upisu.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  <w:t>Odluka o upisu objavljuje se na oglasnoj ploči Dječjeg vrtića.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ind w:firstLine="360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>Ravnatelj Dječjeg vrtića dužan je u roku od 7 dana od objave rezultata Osnivaču dostaviti podatke:</w:t>
      </w:r>
    </w:p>
    <w:p w:rsidR="00926B3E" w:rsidRPr="00926B3E" w:rsidRDefault="00926B3E" w:rsidP="00926B3E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 xml:space="preserve">broju zaprimljenih zahtjeva </w:t>
      </w:r>
    </w:p>
    <w:p w:rsidR="00926B3E" w:rsidRPr="00926B3E" w:rsidRDefault="00926B3E" w:rsidP="00926B3E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1"/>
          <w:lang w:eastAsia="hi-IN" w:bidi="hi-IN"/>
        </w:rPr>
        <w:t>o broju zahtjeva na Listi prijma</w:t>
      </w:r>
    </w:p>
    <w:p w:rsidR="00926B3E" w:rsidRPr="00926B3E" w:rsidRDefault="00926B3E" w:rsidP="00926B3E">
      <w:pPr>
        <w:widowControl w:val="0"/>
        <w:numPr>
          <w:ilvl w:val="0"/>
          <w:numId w:val="3"/>
        </w:num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  <w:t>o broju zahtjeva na Listi čekanja</w:t>
      </w:r>
    </w:p>
    <w:p w:rsidR="00926B3E" w:rsidRPr="00926B3E" w:rsidRDefault="00926B3E" w:rsidP="00926B3E">
      <w:pPr>
        <w:widowControl w:val="0"/>
        <w:numPr>
          <w:ilvl w:val="0"/>
          <w:numId w:val="3"/>
        </w:num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  <w:t>o raspoloživim kapacitetom dječjeg vrtića nakon utvrđenih rezultata upisa.</w:t>
      </w:r>
    </w:p>
    <w:p w:rsidR="00926B3E" w:rsidRPr="00926B3E" w:rsidRDefault="00926B3E" w:rsidP="00926B3E">
      <w:pPr>
        <w:widowControl w:val="0"/>
        <w:tabs>
          <w:tab w:val="left" w:pos="2160"/>
        </w:tabs>
        <w:suppressAutoHyphens/>
        <w:spacing w:after="0" w:line="240" w:lineRule="auto"/>
        <w:ind w:left="1068"/>
        <w:jc w:val="both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  <w:t xml:space="preserve">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iCs/>
          <w:color w:val="404040" w:themeColor="text1" w:themeTint="BF"/>
          <w:kern w:val="1"/>
          <w:sz w:val="24"/>
          <w:szCs w:val="24"/>
          <w:lang w:eastAsia="hi-IN" w:bidi="hi-IN"/>
        </w:rPr>
      </w:pPr>
    </w:p>
    <w:p w:rsidR="00926B3E" w:rsidRPr="00926B3E" w:rsidRDefault="00675F1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KLASA: 601-02/22-05/6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URBROJ: </w:t>
      </w:r>
      <w:r w:rsidR="00675F1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2189-90-03-22</w:t>
      </w:r>
      <w:bookmarkStart w:id="0" w:name="_GoBack"/>
      <w:bookmarkEnd w:id="0"/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-3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Gornje </w:t>
      </w:r>
      <w:proofErr w:type="spellStart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Bazje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</w:t>
      </w: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5. </w:t>
      </w:r>
      <w:r w:rsidRPr="00926B3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svibnja 2022.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Predsjednica</w:t>
      </w:r>
    </w:p>
    <w:p w:rsid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  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softHyphen/>
        <w:t>_____________________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26B3E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Vlasta Živković</w:t>
      </w: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926B3E" w:rsidRPr="00926B3E" w:rsidRDefault="00926B3E" w:rsidP="00926B3E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1306C4" w:rsidRDefault="001306C4"/>
    <w:sectPr w:rsidR="00130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7"/>
    <w:multiLevelType w:val="multilevel"/>
    <w:tmpl w:val="0000000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A876597"/>
    <w:multiLevelType w:val="multilevel"/>
    <w:tmpl w:val="24C8544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5D782E"/>
    <w:multiLevelType w:val="hybridMultilevel"/>
    <w:tmpl w:val="B40820D6"/>
    <w:lvl w:ilvl="0" w:tplc="101A000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B525E1"/>
    <w:multiLevelType w:val="hybridMultilevel"/>
    <w:tmpl w:val="D3DC1C6E"/>
    <w:lvl w:ilvl="0" w:tplc="5936C33E">
      <w:start w:val="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02B8B"/>
    <w:multiLevelType w:val="hybridMultilevel"/>
    <w:tmpl w:val="DEAACA8E"/>
    <w:lvl w:ilvl="0" w:tplc="041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 w15:restartNumberingAfterBreak="0">
    <w:nsid w:val="7A235419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3E"/>
    <w:rsid w:val="001306C4"/>
    <w:rsid w:val="00675F1E"/>
    <w:rsid w:val="0080065E"/>
    <w:rsid w:val="00907ABE"/>
    <w:rsid w:val="00926B3E"/>
    <w:rsid w:val="0099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0D3F"/>
  <w15:chartTrackingRefBased/>
  <w15:docId w15:val="{6191261B-5DA0-4DAE-8668-0F06B890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pcina-luk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Kruncica</dc:creator>
  <cp:keywords/>
  <dc:description/>
  <cp:lastModifiedBy>Kruncica</cp:lastModifiedBy>
  <cp:revision>4</cp:revision>
  <dcterms:created xsi:type="dcterms:W3CDTF">2022-05-03T07:38:00Z</dcterms:created>
  <dcterms:modified xsi:type="dcterms:W3CDTF">2022-05-03T13:02:00Z</dcterms:modified>
</cp:coreProperties>
</file>